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9C8F" w14:textId="28067613" w:rsidR="00B848E8" w:rsidRDefault="00E22EEE" w:rsidP="00E22EEE">
      <w:pPr>
        <w:jc w:val="center"/>
      </w:pPr>
      <w:r>
        <w:rPr>
          <w:noProof/>
        </w:rPr>
        <w:drawing>
          <wp:inline distT="0" distB="0" distL="0" distR="0" wp14:anchorId="1AEC7E89" wp14:editId="4F23C5AC">
            <wp:extent cx="3476625" cy="1000125"/>
            <wp:effectExtent l="0" t="0" r="9525" b="9525"/>
            <wp:docPr id="769061009" name="Picture 1" descr="A purple and green triangle with white circle and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61009" name="Picture 1" descr="A purple and green triangle with white circle and white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2749" w14:textId="47084DFC" w:rsidR="00E22EEE" w:rsidRPr="00E22EEE" w:rsidRDefault="00E22EEE" w:rsidP="00E22EE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22EEE">
        <w:rPr>
          <w:rFonts w:ascii="Calibri" w:hAnsi="Calibri" w:cs="Calibri"/>
          <w:b/>
          <w:bCs/>
          <w:sz w:val="28"/>
          <w:szCs w:val="28"/>
        </w:rPr>
        <w:t>HUMAN RIGHTS FRAMEWORK</w:t>
      </w:r>
    </w:p>
    <w:p w14:paraId="590A870F" w14:textId="6B1A23A5" w:rsidR="00E22EEE" w:rsidRPr="00E22EEE" w:rsidRDefault="00E22EEE" w:rsidP="00E22EE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22EEE">
        <w:rPr>
          <w:rFonts w:ascii="Calibri" w:hAnsi="Calibri" w:cs="Calibri"/>
          <w:b/>
          <w:bCs/>
          <w:sz w:val="28"/>
          <w:szCs w:val="28"/>
        </w:rPr>
        <w:t>PANEL CHECKLIST</w:t>
      </w:r>
    </w:p>
    <w:p w14:paraId="4D342C9E" w14:textId="77777777" w:rsidR="00E22EEE" w:rsidRDefault="00E22EEE" w:rsidP="00E22EE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29C555" w14:textId="5F1875EB" w:rsidR="00E22EEE" w:rsidRDefault="00442453" w:rsidP="00442453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Principle:</w:t>
      </w:r>
      <w:r w:rsidR="00D26921" w:rsidRPr="00D2692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="00C75D86" w:rsidRPr="0086133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Non-discrimination and equality</w:t>
      </w:r>
      <w:r w:rsidR="00C75D86" w:rsidRPr="00861339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19607A5" w14:textId="77777777" w:rsidR="00442453" w:rsidRDefault="00442453" w:rsidP="00442453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442453" w14:paraId="74DE3BC8" w14:textId="77777777" w:rsidTr="00442453">
        <w:tc>
          <w:tcPr>
            <w:tcW w:w="9493" w:type="dxa"/>
            <w:gridSpan w:val="2"/>
          </w:tcPr>
          <w:p w14:paraId="6E34A657" w14:textId="4AB5378F" w:rsidR="00442453" w:rsidRDefault="00442453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6133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Description</w:t>
            </w:r>
            <w:r w:rsidRPr="0086133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42453" w14:paraId="409118CD" w14:textId="77777777" w:rsidTr="00442453">
        <w:tc>
          <w:tcPr>
            <w:tcW w:w="9493" w:type="dxa"/>
            <w:gridSpan w:val="2"/>
          </w:tcPr>
          <w:p w14:paraId="5EDC7038" w14:textId="77777777" w:rsidR="00C75D86" w:rsidRPr="00B55022" w:rsidRDefault="00C75D86" w:rsidP="00C75D86">
            <w:pPr>
              <w:ind w:left="3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 human rights-based approach means that all forms of discrimination must be prohibited, prevented and eliminated. </w:t>
            </w:r>
          </w:p>
          <w:p w14:paraId="49CA0BDB" w14:textId="77777777" w:rsidR="00C75D86" w:rsidRPr="00B55022" w:rsidRDefault="00C75D86" w:rsidP="00C75D86">
            <w:pPr>
              <w:ind w:left="3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75A34B5" w14:textId="77777777" w:rsidR="00812E2E" w:rsidRPr="00B55022" w:rsidRDefault="00C75D86" w:rsidP="00812E2E">
            <w:pPr>
              <w:ind w:left="34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 also requires the prioritisation of those in the most vulnerable situations who have the biggest barriers to realising their rights. </w:t>
            </w:r>
          </w:p>
          <w:p w14:paraId="0A2F371A" w14:textId="77777777" w:rsidR="00812E2E" w:rsidRPr="00B55022" w:rsidRDefault="00812E2E" w:rsidP="00812E2E">
            <w:pPr>
              <w:ind w:left="34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4A8110B" w14:textId="79396160" w:rsidR="00812E2E" w:rsidRPr="00B55022" w:rsidRDefault="00812E2E" w:rsidP="00812E2E">
            <w:pPr>
              <w:ind w:left="34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Significant considerations would include;</w:t>
            </w:r>
          </w:p>
          <w:p w14:paraId="444E9F97" w14:textId="3AA294B2" w:rsidR="00812E2E" w:rsidRPr="00B55022" w:rsidRDefault="00812E2E" w:rsidP="00812E2E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Are women’s experiences effectively considered in Equality Impact Assessments. </w:t>
            </w:r>
          </w:p>
          <w:p w14:paraId="174D3395" w14:textId="77777777" w:rsidR="00812E2E" w:rsidRPr="00B55022" w:rsidRDefault="00812E2E" w:rsidP="00812E2E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Is violence against women front and centre of policy, strategy and legislation. </w:t>
            </w:r>
          </w:p>
          <w:p w14:paraId="62988502" w14:textId="07C098CC" w:rsidR="00442453" w:rsidRPr="00B55022" w:rsidRDefault="00442453" w:rsidP="00C75D86">
            <w:p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037B887" w14:textId="77777777" w:rsidR="00C75D86" w:rsidRPr="00B55022" w:rsidRDefault="00B55022" w:rsidP="00C75D86">
            <w:p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Examples of questions you may ask yourselves are;</w:t>
            </w:r>
          </w:p>
          <w:p w14:paraId="719DBB7E" w14:textId="77777777" w:rsidR="00B55022" w:rsidRPr="00B55022" w:rsidRDefault="00B55022" w:rsidP="00C75D86">
            <w:p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1EB3E88" w14:textId="429F21A0" w:rsidR="00B55022" w:rsidRPr="00B55022" w:rsidRDefault="00B55022" w:rsidP="00B5502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 women, what barriers have the participants experienced?</w:t>
            </w:r>
          </w:p>
          <w:p w14:paraId="56947806" w14:textId="4A285C3D" w:rsidR="00B55022" w:rsidRPr="00B55022" w:rsidRDefault="00B55022" w:rsidP="00B5502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Does the issue affect all women, or have particular impacts on different communities of women?</w:t>
            </w:r>
          </w:p>
          <w:p w14:paraId="61E11692" w14:textId="6692AE2B" w:rsidR="00B55022" w:rsidRPr="00B55022" w:rsidRDefault="00B55022" w:rsidP="00B55022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50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How do women’s experiences of the issue impact on the wider community, e.g. women who experience mental health challenges may not be able to provide adequate care for elderly relatives.</w:t>
            </w:r>
          </w:p>
          <w:p w14:paraId="75C647CF" w14:textId="77777777" w:rsidR="00B55022" w:rsidRDefault="00B55022" w:rsidP="00C75D86">
            <w:p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AAB16A8" w14:textId="6E66B0B9" w:rsidR="00B55022" w:rsidRPr="00B55022" w:rsidRDefault="00B55022" w:rsidP="00C75D86">
            <w:pPr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442453" w:rsidRPr="00442453" w14:paraId="46858615" w14:textId="77777777" w:rsidTr="00442453">
        <w:tc>
          <w:tcPr>
            <w:tcW w:w="4508" w:type="dxa"/>
          </w:tcPr>
          <w:p w14:paraId="5F52F745" w14:textId="06E58D87" w:rsidR="00442453" w:rsidRPr="00442453" w:rsidRDefault="00442453" w:rsidP="00442453">
            <w:pPr>
              <w:rPr>
                <w:rFonts w:ascii="Calibri" w:hAnsi="Calibri" w:cs="Calibri"/>
                <w:b/>
                <w:bCs/>
              </w:rPr>
            </w:pPr>
            <w:r w:rsidRPr="0086133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  <w:r w:rsidRPr="0044245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Prompt Questions</w:t>
            </w:r>
          </w:p>
        </w:tc>
        <w:tc>
          <w:tcPr>
            <w:tcW w:w="4985" w:type="dxa"/>
          </w:tcPr>
          <w:p w14:paraId="0CE4F487" w14:textId="44CE9966" w:rsidR="00442453" w:rsidRPr="00442453" w:rsidRDefault="00442453" w:rsidP="00442453">
            <w:pPr>
              <w:rPr>
                <w:rFonts w:ascii="Calibri" w:hAnsi="Calibri" w:cs="Calibri"/>
                <w:b/>
                <w:bCs/>
              </w:rPr>
            </w:pPr>
            <w:r w:rsidRPr="00442453">
              <w:rPr>
                <w:rFonts w:ascii="Calibri" w:hAnsi="Calibri" w:cs="Calibri"/>
                <w:b/>
                <w:bCs/>
              </w:rPr>
              <w:t>Action to reduce barriers</w:t>
            </w:r>
          </w:p>
        </w:tc>
      </w:tr>
      <w:tr w:rsidR="00442453" w14:paraId="1A80AC5D" w14:textId="77777777" w:rsidTr="00442453">
        <w:tc>
          <w:tcPr>
            <w:tcW w:w="4508" w:type="dxa"/>
          </w:tcPr>
          <w:p w14:paraId="4F49456C" w14:textId="77777777" w:rsidR="00442453" w:rsidRDefault="00442453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10BF63DD" w14:textId="77777777" w:rsidR="00442453" w:rsidRPr="00861339" w:rsidRDefault="00442453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1966DEDE" w14:textId="77777777" w:rsidR="00442453" w:rsidRDefault="00442453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55022" w14:paraId="2A002555" w14:textId="77777777" w:rsidTr="00442453">
        <w:tc>
          <w:tcPr>
            <w:tcW w:w="4508" w:type="dxa"/>
          </w:tcPr>
          <w:p w14:paraId="705F6CED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0971377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3ED26F2F" w14:textId="77777777" w:rsidR="00B55022" w:rsidRDefault="00B55022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55022" w14:paraId="27B99C82" w14:textId="77777777" w:rsidTr="00442453">
        <w:tc>
          <w:tcPr>
            <w:tcW w:w="4508" w:type="dxa"/>
          </w:tcPr>
          <w:p w14:paraId="5CFDD5BF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26BE572B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6F22DE5E" w14:textId="77777777" w:rsidR="00B55022" w:rsidRDefault="00B55022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55022" w14:paraId="5D72B2A6" w14:textId="77777777" w:rsidTr="00442453">
        <w:tc>
          <w:tcPr>
            <w:tcW w:w="4508" w:type="dxa"/>
          </w:tcPr>
          <w:p w14:paraId="6D22625E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54A07D3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441B1147" w14:textId="77777777" w:rsidR="00B55022" w:rsidRDefault="00B55022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55022" w14:paraId="0CD9C1C0" w14:textId="77777777" w:rsidTr="00442453">
        <w:tc>
          <w:tcPr>
            <w:tcW w:w="4508" w:type="dxa"/>
          </w:tcPr>
          <w:p w14:paraId="786CF971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74AFBBD7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14C60C7D" w14:textId="77777777" w:rsidR="00B55022" w:rsidRDefault="00B55022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55022" w14:paraId="2B0A16D1" w14:textId="77777777" w:rsidTr="00442453">
        <w:tc>
          <w:tcPr>
            <w:tcW w:w="4508" w:type="dxa"/>
          </w:tcPr>
          <w:p w14:paraId="2BFB4154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3C8F5A50" w14:textId="77777777" w:rsidR="00B55022" w:rsidRDefault="00B55022" w:rsidP="00442453">
            <w:pPr>
              <w:ind w:left="300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</w:tcPr>
          <w:p w14:paraId="62888959" w14:textId="77777777" w:rsidR="00B55022" w:rsidRDefault="00B55022" w:rsidP="004424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8D7124B" w14:textId="77777777" w:rsidR="00442453" w:rsidRPr="00E22EEE" w:rsidRDefault="00442453" w:rsidP="00442453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sectPr w:rsidR="00442453" w:rsidRPr="00E22EEE" w:rsidSect="00B55022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3BD2"/>
    <w:multiLevelType w:val="hybridMultilevel"/>
    <w:tmpl w:val="5A00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5596"/>
    <w:multiLevelType w:val="multilevel"/>
    <w:tmpl w:val="5C4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F62D6"/>
    <w:multiLevelType w:val="multilevel"/>
    <w:tmpl w:val="D85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01F85"/>
    <w:multiLevelType w:val="multilevel"/>
    <w:tmpl w:val="BCA46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6B72"/>
    <w:multiLevelType w:val="multilevel"/>
    <w:tmpl w:val="80A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75D5E"/>
    <w:multiLevelType w:val="multilevel"/>
    <w:tmpl w:val="46DE4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73D1E"/>
    <w:multiLevelType w:val="multilevel"/>
    <w:tmpl w:val="CE4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16F02"/>
    <w:multiLevelType w:val="multilevel"/>
    <w:tmpl w:val="006E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855D07"/>
    <w:multiLevelType w:val="hybridMultilevel"/>
    <w:tmpl w:val="348C5F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3A93304"/>
    <w:multiLevelType w:val="multilevel"/>
    <w:tmpl w:val="A6C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866AFE"/>
    <w:multiLevelType w:val="multilevel"/>
    <w:tmpl w:val="A48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A25D6D"/>
    <w:multiLevelType w:val="multilevel"/>
    <w:tmpl w:val="D13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5217A8"/>
    <w:multiLevelType w:val="multilevel"/>
    <w:tmpl w:val="76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286969">
    <w:abstractNumId w:val="4"/>
  </w:num>
  <w:num w:numId="2" w16cid:durableId="1741562733">
    <w:abstractNumId w:val="7"/>
  </w:num>
  <w:num w:numId="3" w16cid:durableId="1378624588">
    <w:abstractNumId w:val="11"/>
  </w:num>
  <w:num w:numId="4" w16cid:durableId="1859542671">
    <w:abstractNumId w:val="6"/>
  </w:num>
  <w:num w:numId="5" w16cid:durableId="380448948">
    <w:abstractNumId w:val="5"/>
  </w:num>
  <w:num w:numId="6" w16cid:durableId="67264274">
    <w:abstractNumId w:val="9"/>
  </w:num>
  <w:num w:numId="7" w16cid:durableId="540241968">
    <w:abstractNumId w:val="12"/>
  </w:num>
  <w:num w:numId="8" w16cid:durableId="1665011718">
    <w:abstractNumId w:val="1"/>
  </w:num>
  <w:num w:numId="9" w16cid:durableId="105277304">
    <w:abstractNumId w:val="2"/>
  </w:num>
  <w:num w:numId="10" w16cid:durableId="419375220">
    <w:abstractNumId w:val="3"/>
  </w:num>
  <w:num w:numId="11" w16cid:durableId="1037269460">
    <w:abstractNumId w:val="10"/>
  </w:num>
  <w:num w:numId="12" w16cid:durableId="18288281">
    <w:abstractNumId w:val="8"/>
  </w:num>
  <w:num w:numId="13" w16cid:durableId="18707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E8"/>
    <w:rsid w:val="00122FDD"/>
    <w:rsid w:val="00235BB0"/>
    <w:rsid w:val="00442453"/>
    <w:rsid w:val="00812E2E"/>
    <w:rsid w:val="00A5244A"/>
    <w:rsid w:val="00B55022"/>
    <w:rsid w:val="00B848E8"/>
    <w:rsid w:val="00C32817"/>
    <w:rsid w:val="00C75D86"/>
    <w:rsid w:val="00D26921"/>
    <w:rsid w:val="00E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BFF3"/>
  <w15:chartTrackingRefBased/>
  <w15:docId w15:val="{DED18FE0-3D93-44DC-B60D-F37BDE4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E8"/>
  </w:style>
  <w:style w:type="paragraph" w:styleId="Heading1">
    <w:name w:val="heading 1"/>
    <w:basedOn w:val="Normal"/>
    <w:next w:val="Normal"/>
    <w:link w:val="Heading1Char"/>
    <w:uiPriority w:val="9"/>
    <w:qFormat/>
    <w:rsid w:val="00B8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8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Brennan</dc:creator>
  <cp:keywords/>
  <dc:description/>
  <cp:lastModifiedBy>Dawn Brennan</cp:lastModifiedBy>
  <cp:revision>4</cp:revision>
  <dcterms:created xsi:type="dcterms:W3CDTF">2024-10-02T14:01:00Z</dcterms:created>
  <dcterms:modified xsi:type="dcterms:W3CDTF">2024-10-30T16:37:00Z</dcterms:modified>
</cp:coreProperties>
</file>